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000C6" w:rsidRPr="007000C6" w:rsidP="00DE447E">
      <w:pPr>
        <w:pStyle w:val="NoSpacing"/>
        <w:ind w:firstLine="567"/>
        <w:jc w:val="right"/>
        <w:rPr>
          <w:sz w:val="28"/>
          <w:szCs w:val="28"/>
        </w:rPr>
      </w:pPr>
      <w:r w:rsidRPr="007000C6">
        <w:rPr>
          <w:sz w:val="28"/>
          <w:szCs w:val="28"/>
        </w:rPr>
        <w:t>Дело № 5-516</w:t>
      </w:r>
      <w:r w:rsidRPr="007000C6">
        <w:rPr>
          <w:color w:val="FF0000"/>
          <w:sz w:val="28"/>
          <w:szCs w:val="28"/>
        </w:rPr>
        <w:t>-2106</w:t>
      </w:r>
      <w:r w:rsidRPr="007000C6">
        <w:rPr>
          <w:sz w:val="28"/>
          <w:szCs w:val="28"/>
        </w:rPr>
        <w:t>/2026</w:t>
      </w:r>
    </w:p>
    <w:p w:rsidR="007000C6" w:rsidRPr="007000C6" w:rsidP="00DE447E">
      <w:pPr>
        <w:pStyle w:val="NoSpacing"/>
        <w:ind w:firstLine="567"/>
        <w:jc w:val="right"/>
        <w:rPr>
          <w:sz w:val="28"/>
          <w:szCs w:val="28"/>
        </w:rPr>
      </w:pPr>
      <w:r w:rsidRPr="007000C6">
        <w:rPr>
          <w:bCs/>
          <w:sz w:val="28"/>
          <w:szCs w:val="28"/>
        </w:rPr>
        <w:t>86MS0008-01-2026-003002-05</w:t>
      </w:r>
      <w:r w:rsidRPr="007000C6">
        <w:rPr>
          <w:sz w:val="28"/>
          <w:szCs w:val="28"/>
        </w:rPr>
        <w:t xml:space="preserve"> 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0C6" w:rsidRPr="007000C6" w:rsidP="00DE44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</w:t>
      </w:r>
    </w:p>
    <w:p w:rsidR="007000C6" w:rsidRPr="007000C6" w:rsidP="00DE44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прекращении производства по делу об административном правонарушении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0C6" w:rsidRPr="00C238BF" w:rsidP="00DE447E">
      <w:pPr>
        <w:pStyle w:val="NoSpacing"/>
        <w:ind w:firstLine="567"/>
        <w:jc w:val="both"/>
        <w:rPr>
          <w:sz w:val="28"/>
          <w:szCs w:val="28"/>
        </w:rPr>
      </w:pPr>
      <w:r w:rsidRPr="00C238BF">
        <w:rPr>
          <w:sz w:val="28"/>
          <w:szCs w:val="28"/>
        </w:rPr>
        <w:t xml:space="preserve">г. Нижневартовск                                                                  </w:t>
      </w:r>
      <w:r>
        <w:rPr>
          <w:sz w:val="28"/>
          <w:szCs w:val="28"/>
        </w:rPr>
        <w:t>24</w:t>
      </w:r>
      <w:r w:rsidRPr="00C238BF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Pr="00C238BF">
        <w:rPr>
          <w:sz w:val="28"/>
          <w:szCs w:val="28"/>
        </w:rPr>
        <w:t>я 2026 года</w:t>
      </w:r>
    </w:p>
    <w:p w:rsidR="007000C6" w:rsidRPr="00C238BF" w:rsidP="00DE447E">
      <w:pPr>
        <w:pStyle w:val="NoSpacing"/>
        <w:ind w:firstLine="567"/>
        <w:jc w:val="both"/>
        <w:rPr>
          <w:sz w:val="28"/>
          <w:szCs w:val="28"/>
        </w:rPr>
      </w:pPr>
    </w:p>
    <w:p w:rsidR="007000C6" w:rsidRPr="00C238BF" w:rsidP="00DE447E">
      <w:pPr>
        <w:pStyle w:val="NoSpacing"/>
        <w:ind w:firstLine="567"/>
        <w:jc w:val="both"/>
        <w:rPr>
          <w:sz w:val="28"/>
          <w:szCs w:val="28"/>
        </w:rPr>
      </w:pPr>
      <w:r w:rsidRPr="00C238BF">
        <w:rPr>
          <w:sz w:val="28"/>
          <w:szCs w:val="28"/>
        </w:rPr>
        <w:t xml:space="preserve">Мировой судья судебного участка </w:t>
      </w:r>
      <w:r w:rsidRPr="00C238BF">
        <w:rPr>
          <w:rFonts w:eastAsia="Segoe UI Symbol"/>
          <w:sz w:val="28"/>
          <w:szCs w:val="28"/>
        </w:rPr>
        <w:t>№</w:t>
      </w:r>
      <w:r w:rsidRPr="00C238BF">
        <w:rPr>
          <w:sz w:val="28"/>
          <w:szCs w:val="28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7000C6" w:rsidRPr="00C238BF" w:rsidP="00DE447E">
      <w:pPr>
        <w:pStyle w:val="NoSpacing"/>
        <w:ind w:firstLine="567"/>
        <w:jc w:val="both"/>
        <w:rPr>
          <w:sz w:val="28"/>
          <w:szCs w:val="28"/>
        </w:rPr>
      </w:pPr>
      <w:r w:rsidRPr="00C238BF">
        <w:rPr>
          <w:sz w:val="28"/>
          <w:szCs w:val="28"/>
        </w:rPr>
        <w:t xml:space="preserve">рассмотрев </w:t>
      </w:r>
      <w:r w:rsidRPr="00C238BF">
        <w:rPr>
          <w:sz w:val="28"/>
          <w:szCs w:val="28"/>
        </w:rPr>
        <w:t>дело об административном правонарушении в отношении:</w:t>
      </w:r>
    </w:p>
    <w:p w:rsidR="007000C6" w:rsidRPr="00C238BF" w:rsidP="00DE447E">
      <w:pPr>
        <w:pStyle w:val="NoSpacing"/>
        <w:tabs>
          <w:tab w:val="left" w:pos="567"/>
        </w:tabs>
        <w:ind w:firstLine="567"/>
        <w:jc w:val="both"/>
        <w:rPr>
          <w:sz w:val="28"/>
          <w:szCs w:val="28"/>
        </w:rPr>
      </w:pPr>
      <w:r w:rsidRPr="00C238BF">
        <w:rPr>
          <w:color w:val="FF0000"/>
          <w:sz w:val="28"/>
          <w:szCs w:val="28"/>
        </w:rPr>
        <w:t xml:space="preserve">Хруппа Сергея Ивановича, </w:t>
      </w:r>
      <w:r>
        <w:rPr>
          <w:color w:val="FF0000"/>
          <w:sz w:val="28"/>
          <w:szCs w:val="28"/>
        </w:rPr>
        <w:t>***</w:t>
      </w:r>
      <w:r w:rsidRPr="00C238BF">
        <w:rPr>
          <w:color w:val="FF0000"/>
          <w:sz w:val="28"/>
          <w:szCs w:val="28"/>
        </w:rPr>
        <w:t xml:space="preserve"> </w:t>
      </w:r>
      <w:r w:rsidRPr="00C238BF">
        <w:rPr>
          <w:sz w:val="28"/>
          <w:szCs w:val="28"/>
        </w:rPr>
        <w:t xml:space="preserve">года рождения, уроженца </w:t>
      </w:r>
      <w:r>
        <w:rPr>
          <w:sz w:val="28"/>
          <w:szCs w:val="28"/>
        </w:rPr>
        <w:t>****</w:t>
      </w:r>
      <w:r w:rsidRPr="00C238BF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8"/>
          <w:szCs w:val="28"/>
        </w:rPr>
        <w:t>****</w:t>
      </w:r>
      <w:r w:rsidRPr="00C238BF">
        <w:rPr>
          <w:sz w:val="28"/>
          <w:szCs w:val="28"/>
        </w:rPr>
        <w:t xml:space="preserve">, паспорт </w:t>
      </w:r>
      <w:r>
        <w:rPr>
          <w:sz w:val="28"/>
          <w:szCs w:val="28"/>
        </w:rPr>
        <w:t>***</w:t>
      </w:r>
      <w:r w:rsidRPr="00C238BF">
        <w:rPr>
          <w:sz w:val="28"/>
          <w:szCs w:val="28"/>
        </w:rPr>
        <w:t xml:space="preserve">, </w:t>
      </w:r>
    </w:p>
    <w:p w:rsidR="007000C6" w:rsidRPr="00C238BF" w:rsidP="00DE447E">
      <w:pPr>
        <w:pStyle w:val="NoSpacing"/>
        <w:ind w:firstLine="567"/>
        <w:jc w:val="both"/>
        <w:rPr>
          <w:sz w:val="28"/>
          <w:szCs w:val="28"/>
        </w:rPr>
      </w:pPr>
    </w:p>
    <w:p w:rsidR="007000C6" w:rsidRPr="00C238BF" w:rsidP="00DE447E">
      <w:pPr>
        <w:pStyle w:val="NoSpacing"/>
        <w:ind w:firstLine="567"/>
        <w:jc w:val="center"/>
        <w:rPr>
          <w:sz w:val="28"/>
          <w:szCs w:val="28"/>
        </w:rPr>
      </w:pPr>
      <w:r w:rsidRPr="00C238BF">
        <w:rPr>
          <w:sz w:val="28"/>
          <w:szCs w:val="28"/>
        </w:rPr>
        <w:t>УСТАНОВИЛ:</w:t>
      </w:r>
    </w:p>
    <w:p w:rsidR="007000C6" w:rsidRPr="00C238BF" w:rsidP="00DE447E">
      <w:pPr>
        <w:pStyle w:val="NoSpacing"/>
        <w:ind w:firstLine="567"/>
        <w:jc w:val="both"/>
        <w:rPr>
          <w:sz w:val="28"/>
          <w:szCs w:val="28"/>
        </w:rPr>
      </w:pPr>
    </w:p>
    <w:p w:rsidR="007000C6" w:rsidP="00DE447E">
      <w:pPr>
        <w:pStyle w:val="NoSpacing"/>
        <w:ind w:firstLine="567"/>
        <w:jc w:val="both"/>
        <w:rPr>
          <w:sz w:val="28"/>
          <w:szCs w:val="28"/>
        </w:rPr>
      </w:pPr>
      <w:r w:rsidRPr="00C238BF">
        <w:rPr>
          <w:sz w:val="28"/>
          <w:szCs w:val="28"/>
        </w:rPr>
        <w:t>Хруппа С.И. 21</w:t>
      </w:r>
      <w:r w:rsidRPr="00C238BF">
        <w:rPr>
          <w:color w:val="FF0000"/>
          <w:sz w:val="28"/>
          <w:szCs w:val="28"/>
        </w:rPr>
        <w:t>.04.2026</w:t>
      </w:r>
      <w:r w:rsidRPr="00C238BF">
        <w:rPr>
          <w:sz w:val="28"/>
          <w:szCs w:val="28"/>
        </w:rPr>
        <w:t xml:space="preserve"> в 09 час. 05 мин. на 4 км автодороги Нижневартовск - Излучинск, управляя транспортным средством «Лексус </w:t>
      </w:r>
      <w:r w:rsidRPr="00C238BF">
        <w:rPr>
          <w:sz w:val="28"/>
          <w:szCs w:val="28"/>
          <w:lang w:val="en-US"/>
        </w:rPr>
        <w:t>R</w:t>
      </w:r>
      <w:r w:rsidRPr="00C238BF">
        <w:rPr>
          <w:sz w:val="28"/>
          <w:szCs w:val="28"/>
        </w:rPr>
        <w:t xml:space="preserve">Х 450 Н» государственный регистрационный знак </w:t>
      </w:r>
      <w:r>
        <w:rPr>
          <w:sz w:val="28"/>
          <w:szCs w:val="28"/>
        </w:rPr>
        <w:t>***</w:t>
      </w:r>
      <w:r w:rsidRPr="00C238BF">
        <w:rPr>
          <w:color w:val="FF0000"/>
          <w:sz w:val="28"/>
          <w:szCs w:val="28"/>
        </w:rPr>
        <w:t xml:space="preserve">, </w:t>
      </w:r>
      <w:r w:rsidRPr="00C238BF">
        <w:rPr>
          <w:sz w:val="28"/>
          <w:szCs w:val="28"/>
        </w:rPr>
        <w:t>в нарушение</w:t>
      </w:r>
      <w:r w:rsidRPr="00C238BF">
        <w:rPr>
          <w:sz w:val="28"/>
          <w:szCs w:val="28"/>
        </w:rPr>
        <w:t xml:space="preserve"> п. 1.3 Правил дорожного движения РФ совершил обгон транспортного средства, в зоне действия дорожного знака 3.20 «Обгон запрещен» установленный совместно с информационной табличкой 8.5.4 «Время действия знака с 07-00 час. до 10-00 час. и с 17-00 час. до 20</w:t>
      </w:r>
      <w:r w:rsidRPr="00C238BF">
        <w:rPr>
          <w:sz w:val="28"/>
          <w:szCs w:val="28"/>
        </w:rPr>
        <w:t>-00 час.», с выездом на полосу встречного движения, повторно, в течение года.</w:t>
      </w:r>
    </w:p>
    <w:p w:rsidR="007000C6" w:rsidRPr="007000C6" w:rsidP="00DE447E">
      <w:pPr>
        <w:spacing w:after="0" w:line="240" w:lineRule="auto"/>
        <w:ind w:firstLine="540"/>
        <w:jc w:val="both"/>
        <w:rPr>
          <w:sz w:val="28"/>
          <w:szCs w:val="28"/>
        </w:rPr>
      </w:pPr>
      <w:r w:rsidRPr="007000C6">
        <w:rPr>
          <w:rFonts w:ascii="Times New Roman" w:hAnsi="Times New Roman" w:cs="Times New Roman"/>
          <w:sz w:val="28"/>
          <w:szCs w:val="28"/>
        </w:rPr>
        <w:t xml:space="preserve">На рассмотрение дела об административном правонарушении Хруппа С.И. не явился, о времени и месте рассмотрения извещен надлежащим образом. До начала судебного заседания от Хруппа </w:t>
      </w:r>
      <w:r w:rsidRPr="007000C6">
        <w:rPr>
          <w:rFonts w:ascii="Times New Roman" w:hAnsi="Times New Roman" w:cs="Times New Roman"/>
          <w:sz w:val="28"/>
          <w:szCs w:val="28"/>
        </w:rPr>
        <w:t xml:space="preserve">С.И. поступило ходатайство о прекращении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делу об административном правонарушении в связи с истечением срока давности привлечения к административной ответственности</w:t>
      </w:r>
      <w:r w:rsidR="00867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рассмотрении дела в его отсутствие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00C6" w:rsidP="00DE447E">
      <w:pPr>
        <w:pStyle w:val="BodyTextIndent"/>
        <w:tabs>
          <w:tab w:val="left" w:pos="4820"/>
        </w:tabs>
        <w:ind w:firstLine="567"/>
        <w:jc w:val="both"/>
        <w:rPr>
          <w:szCs w:val="28"/>
        </w:rPr>
      </w:pPr>
      <w:r w:rsidRPr="007000C6">
        <w:rPr>
          <w:szCs w:val="28"/>
        </w:rPr>
        <w:t>Мировой судья, исследовав материалы де</w:t>
      </w:r>
      <w:r w:rsidRPr="007000C6">
        <w:rPr>
          <w:szCs w:val="28"/>
        </w:rPr>
        <w:t xml:space="preserve">ла, приходит к следующему. </w:t>
      </w:r>
    </w:p>
    <w:p w:rsidR="00DE447E" w:rsidRPr="00DE447E" w:rsidP="00DE44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4192">
        <w:t xml:space="preserve"> </w:t>
      </w:r>
      <w:r w:rsidRPr="00DE447E">
        <w:rPr>
          <w:rFonts w:ascii="Times New Roman" w:hAnsi="Times New Roman" w:cs="Times New Roman"/>
          <w:sz w:val="28"/>
          <w:szCs w:val="28"/>
        </w:rPr>
        <w:t>Часть 5 ст. 12.15 Кодекса РФ об АП предусматривает ответственность за повторное совершение административного правонарушения, предусмотренного ч</w:t>
      </w:r>
      <w:r w:rsidR="00867DAF">
        <w:rPr>
          <w:rFonts w:ascii="Times New Roman" w:hAnsi="Times New Roman" w:cs="Times New Roman"/>
          <w:sz w:val="28"/>
          <w:szCs w:val="28"/>
        </w:rPr>
        <w:t>.</w:t>
      </w:r>
      <w:r w:rsidRPr="00DE447E">
        <w:rPr>
          <w:rFonts w:ascii="Times New Roman" w:hAnsi="Times New Roman" w:cs="Times New Roman"/>
          <w:sz w:val="28"/>
          <w:szCs w:val="28"/>
        </w:rPr>
        <w:t>4</w:t>
      </w:r>
      <w:r w:rsidR="00867DAF">
        <w:rPr>
          <w:rFonts w:ascii="Times New Roman" w:hAnsi="Times New Roman" w:cs="Times New Roman"/>
          <w:sz w:val="28"/>
          <w:szCs w:val="28"/>
        </w:rPr>
        <w:t xml:space="preserve"> ст. 12.15 Кодекса РФ об АП</w:t>
      </w:r>
      <w:r w:rsidRPr="00DE447E">
        <w:rPr>
          <w:rFonts w:ascii="Times New Roman" w:hAnsi="Times New Roman" w:cs="Times New Roman"/>
          <w:sz w:val="28"/>
          <w:szCs w:val="28"/>
        </w:rPr>
        <w:t>.</w:t>
      </w:r>
    </w:p>
    <w:p w:rsidR="00DE447E" w:rsidRPr="00DE447E" w:rsidP="00DE44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447E">
        <w:rPr>
          <w:rFonts w:ascii="Times New Roman" w:hAnsi="Times New Roman" w:cs="Times New Roman"/>
          <w:sz w:val="28"/>
          <w:szCs w:val="28"/>
        </w:rPr>
        <w:t xml:space="preserve">       Часть 4 ст</w:t>
      </w:r>
      <w:r w:rsidR="00867DAF">
        <w:rPr>
          <w:rFonts w:ascii="Times New Roman" w:hAnsi="Times New Roman" w:cs="Times New Roman"/>
          <w:sz w:val="28"/>
          <w:szCs w:val="28"/>
        </w:rPr>
        <w:t xml:space="preserve">. </w:t>
      </w:r>
      <w:r w:rsidRPr="00DE447E">
        <w:rPr>
          <w:rFonts w:ascii="Times New Roman" w:hAnsi="Times New Roman" w:cs="Times New Roman"/>
          <w:sz w:val="28"/>
          <w:szCs w:val="28"/>
        </w:rPr>
        <w:t xml:space="preserve">12.15 </w:t>
      </w:r>
      <w:r w:rsidR="00867DAF">
        <w:rPr>
          <w:rFonts w:ascii="Times New Roman" w:hAnsi="Times New Roman" w:cs="Times New Roman"/>
          <w:sz w:val="28"/>
          <w:szCs w:val="28"/>
        </w:rPr>
        <w:t>Кодекса РФ об АП</w:t>
      </w:r>
      <w:r w:rsidRPr="00DE447E">
        <w:rPr>
          <w:rFonts w:ascii="Times New Roman" w:hAnsi="Times New Roman" w:cs="Times New Roman"/>
          <w:sz w:val="28"/>
          <w:szCs w:val="28"/>
        </w:rPr>
        <w:t xml:space="preserve"> предусматривает административную ответственность за </w:t>
      </w:r>
      <w:r w:rsidR="00867DAF">
        <w:rPr>
          <w:rFonts w:ascii="Times New Roman" w:hAnsi="Times New Roman" w:cs="Times New Roman"/>
          <w:sz w:val="28"/>
          <w:szCs w:val="28"/>
        </w:rPr>
        <w:t>в</w:t>
      </w:r>
      <w:r w:rsidRPr="00DE447E">
        <w:rPr>
          <w:rFonts w:ascii="Times New Roman" w:hAnsi="Times New Roman" w:cs="Times New Roman"/>
          <w:sz w:val="28"/>
          <w:szCs w:val="28"/>
        </w:rPr>
        <w:t xml:space="preserve">ыезд в нарушение </w:t>
      </w:r>
      <w:hyperlink r:id="rId4" w:history="1">
        <w:r w:rsidRPr="00DE447E">
          <w:rPr>
            <w:rStyle w:val="Hyperlink"/>
            <w:rFonts w:ascii="Times New Roman" w:hAnsi="Times New Roman" w:cs="Times New Roman"/>
            <w:sz w:val="28"/>
            <w:szCs w:val="28"/>
          </w:rPr>
          <w:t>Правил</w:t>
        </w:r>
      </w:hyperlink>
      <w:r w:rsidRPr="00DE447E">
        <w:rPr>
          <w:rFonts w:ascii="Times New Roman" w:hAnsi="Times New Roman" w:cs="Times New Roman"/>
          <w:sz w:val="28"/>
          <w:szCs w:val="28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ч.3 ст.12.15 Кодекса РФ об АП.</w:t>
      </w:r>
    </w:p>
    <w:p w:rsidR="00DE447E" w:rsidRPr="00DE447E" w:rsidP="00DE447E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447E">
        <w:rPr>
          <w:rFonts w:ascii="Times New Roman" w:hAnsi="Times New Roman" w:cs="Times New Roman"/>
          <w:sz w:val="28"/>
          <w:szCs w:val="28"/>
        </w:rPr>
        <w:t>Решение вопроса о виновности лица в рамках административного дела</w:t>
      </w:r>
      <w:r w:rsidRPr="00DE447E">
        <w:rPr>
          <w:rFonts w:ascii="Times New Roman" w:hAnsi="Times New Roman" w:cs="Times New Roman"/>
          <w:sz w:val="28"/>
          <w:szCs w:val="28"/>
        </w:rPr>
        <w:t xml:space="preserve"> не может обсуждаться за пределами установленного ст. 4.5. Кодекса РФ об АП срока привлечения к административной ответственности.</w:t>
      </w:r>
    </w:p>
    <w:p w:rsidR="00DE447E" w:rsidRPr="00DE447E" w:rsidP="00DE447E">
      <w:pPr>
        <w:pStyle w:val="BodyTextIndent"/>
        <w:tabs>
          <w:tab w:val="left" w:pos="4820"/>
        </w:tabs>
        <w:ind w:firstLine="540"/>
        <w:jc w:val="both"/>
        <w:rPr>
          <w:szCs w:val="28"/>
        </w:rPr>
      </w:pPr>
      <w:r w:rsidRPr="00DE447E">
        <w:rPr>
          <w:szCs w:val="28"/>
        </w:rPr>
        <w:t xml:space="preserve">Истечение срока давности привлечения к административной ответственности в соответствии с требованиями </w:t>
      </w:r>
      <w:hyperlink r:id="rId5" w:history="1">
        <w:r w:rsidRPr="00DE447E">
          <w:rPr>
            <w:rStyle w:val="Hyperlink"/>
            <w:szCs w:val="28"/>
          </w:rPr>
          <w:t>пункта 6 части 1 статьи 24.5</w:t>
        </w:r>
      </w:hyperlink>
      <w:r w:rsidRPr="00DE447E">
        <w:rPr>
          <w:szCs w:val="28"/>
        </w:rPr>
        <w:t xml:space="preserve"> </w:t>
      </w:r>
      <w:r w:rsidRPr="00DE447E" w:rsidR="00867DAF">
        <w:rPr>
          <w:szCs w:val="28"/>
        </w:rPr>
        <w:t xml:space="preserve">Кодекса РФ об АП </w:t>
      </w:r>
      <w:r w:rsidRPr="00DE447E">
        <w:rPr>
          <w:szCs w:val="28"/>
        </w:rPr>
        <w:t>является обстоятельством, исключающим производство по делу об административном правонарушении.</w:t>
      </w:r>
    </w:p>
    <w:p w:rsidR="00DE447E" w:rsidRPr="00DE447E" w:rsidP="00DE447E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47E">
        <w:rPr>
          <w:rFonts w:ascii="Times New Roman" w:hAnsi="Times New Roman" w:cs="Times New Roman"/>
          <w:sz w:val="28"/>
          <w:szCs w:val="28"/>
        </w:rPr>
        <w:t xml:space="preserve"> Согласно ч. 1 ст. 4.5 Кодекса РФ об АП срок давности привлечения за административное правонаруше</w:t>
      </w:r>
      <w:r w:rsidRPr="00DE447E">
        <w:rPr>
          <w:rFonts w:ascii="Times New Roman" w:hAnsi="Times New Roman" w:cs="Times New Roman"/>
          <w:sz w:val="28"/>
          <w:szCs w:val="28"/>
        </w:rPr>
        <w:t xml:space="preserve">ние, предусмотренное ч. 5 ст. 12.15 Кодекса РФ об АП </w:t>
      </w:r>
      <w:r w:rsidRPr="00DE447E">
        <w:rPr>
          <w:rFonts w:ascii="Times New Roman" w:hAnsi="Times New Roman" w:cs="Times New Roman"/>
          <w:bCs/>
          <w:sz w:val="28"/>
          <w:szCs w:val="28"/>
        </w:rPr>
        <w:t>составляет 90 дней со дня совершения административного правонарушения.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ч.1.1 ст. 4.5 Кодекса Российской Федерации об административных правонарушениях, срок давности привлечения к административно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й ответственности исчисляется со дня совершения административного правонарушения.</w:t>
      </w:r>
    </w:p>
    <w:p w:rsidR="007000C6" w:rsidP="00DE447E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следует из материалов дело событие административного правонарушения, вменяемого </w:t>
      </w:r>
      <w:r w:rsidR="00DE447E">
        <w:rPr>
          <w:rFonts w:ascii="Times New Roman" w:eastAsia="Times New Roman" w:hAnsi="Times New Roman" w:cs="Times New Roman"/>
          <w:sz w:val="28"/>
          <w:szCs w:val="28"/>
          <w:lang w:eastAsia="ru-RU"/>
        </w:rPr>
        <w:t>Хруппе С.И.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имело место быть </w:t>
      </w:r>
      <w:r w:rsidR="00DE447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E44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E447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403E2" w:rsidRPr="006403E2" w:rsidP="006403E2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03E2">
        <w:rPr>
          <w:rFonts w:ascii="Times New Roman" w:hAnsi="Times New Roman" w:cs="Times New Roman"/>
          <w:sz w:val="28"/>
          <w:szCs w:val="28"/>
        </w:rPr>
        <w:t xml:space="preserve">Мировому судье судебного участка № </w:t>
      </w:r>
      <w:r w:rsidR="001413A3">
        <w:rPr>
          <w:rFonts w:ascii="Times New Roman" w:hAnsi="Times New Roman" w:cs="Times New Roman"/>
          <w:sz w:val="28"/>
          <w:szCs w:val="28"/>
        </w:rPr>
        <w:t>6</w:t>
      </w:r>
      <w:r w:rsidRPr="006403E2">
        <w:rPr>
          <w:rFonts w:ascii="Times New Roman" w:hAnsi="Times New Roman" w:cs="Times New Roman"/>
          <w:sz w:val="28"/>
          <w:szCs w:val="28"/>
        </w:rPr>
        <w:t xml:space="preserve"> </w:t>
      </w:r>
      <w:r w:rsidRPr="006403E2">
        <w:rPr>
          <w:rFonts w:ascii="Times New Roman" w:hAnsi="Times New Roman" w:cs="Times New Roman"/>
          <w:sz w:val="28"/>
          <w:szCs w:val="28"/>
        </w:rPr>
        <w:t xml:space="preserve">Нижневартовского судебного района </w:t>
      </w:r>
      <w:r w:rsidR="001413A3">
        <w:rPr>
          <w:rFonts w:ascii="Times New Roman" w:hAnsi="Times New Roman" w:cs="Times New Roman"/>
          <w:sz w:val="28"/>
          <w:szCs w:val="28"/>
        </w:rPr>
        <w:t>города окружного значения</w:t>
      </w:r>
      <w:r w:rsidRPr="006403E2">
        <w:rPr>
          <w:rFonts w:ascii="Times New Roman" w:hAnsi="Times New Roman" w:cs="Times New Roman"/>
          <w:sz w:val="28"/>
          <w:szCs w:val="28"/>
        </w:rPr>
        <w:t xml:space="preserve"> Нижневартовск ХМАО-Югры административный материал в отношении </w:t>
      </w:r>
      <w:r w:rsidR="001413A3">
        <w:rPr>
          <w:rFonts w:ascii="Times New Roman" w:hAnsi="Times New Roman" w:cs="Times New Roman"/>
          <w:sz w:val="28"/>
          <w:szCs w:val="28"/>
        </w:rPr>
        <w:t>Хруппа С.И.</w:t>
      </w:r>
      <w:r w:rsidRPr="006403E2">
        <w:rPr>
          <w:rFonts w:ascii="Times New Roman" w:hAnsi="Times New Roman" w:cs="Times New Roman"/>
          <w:sz w:val="28"/>
          <w:szCs w:val="28"/>
        </w:rPr>
        <w:t xml:space="preserve"> поступил 1</w:t>
      </w:r>
      <w:r w:rsidR="001413A3">
        <w:rPr>
          <w:rFonts w:ascii="Times New Roman" w:hAnsi="Times New Roman" w:cs="Times New Roman"/>
          <w:sz w:val="28"/>
          <w:szCs w:val="28"/>
        </w:rPr>
        <w:t>3.05</w:t>
      </w:r>
      <w:r w:rsidRPr="006403E2">
        <w:rPr>
          <w:rFonts w:ascii="Times New Roman" w:hAnsi="Times New Roman" w:cs="Times New Roman"/>
          <w:sz w:val="28"/>
          <w:szCs w:val="28"/>
        </w:rPr>
        <w:t>.202</w:t>
      </w:r>
      <w:r w:rsidR="001413A3">
        <w:rPr>
          <w:rFonts w:ascii="Times New Roman" w:hAnsi="Times New Roman" w:cs="Times New Roman"/>
          <w:sz w:val="28"/>
          <w:szCs w:val="28"/>
        </w:rPr>
        <w:t>6</w:t>
      </w:r>
      <w:r w:rsidRPr="006403E2">
        <w:rPr>
          <w:rFonts w:ascii="Times New Roman" w:hAnsi="Times New Roman" w:cs="Times New Roman"/>
          <w:sz w:val="28"/>
          <w:szCs w:val="28"/>
        </w:rPr>
        <w:t xml:space="preserve"> года.   </w:t>
      </w:r>
    </w:p>
    <w:p w:rsidR="006403E2" w:rsidP="00DE447E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рассмотрению дело об административном правонарушении в отношении Хруппа С.И. было назначено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03.06.2026</w:t>
      </w:r>
      <w:r w:rsidR="00867D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В судебном заседании от Хруппа С.И. неоднократно поступали ходатайства об отложении рассмотрения дела об административном правонарушении, в связи с обжалованием постановления мирового судьи судебного участка № 2 Нижневартовского судебн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 района города окружного значения Нижневартовска ХМАО-Югры, исполняющего обязанности мирового судьи судебного участка № 6 Нижневартовского судебного района города окружного значения Нижневартовска ХМАО-Югры от 23.10.2024 по делу об административном прав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онарушении, предусмотренном ч.4 ст. 12.15 Кодекса РФ об АП. Заявленные ходатайства удовлетворены, вынесены отдельные определения, поскольку подтверждались материалами дела о назначении судебн</w:t>
      </w:r>
      <w:r w:rsidR="001833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заседани</w:t>
      </w:r>
      <w:r w:rsidR="001833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833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рассмотрению жалобы в Нижневартовском городском суде на 18.06.2026, 10.07.2026, 20.07.2026.</w:t>
      </w:r>
    </w:p>
    <w:p w:rsidR="00183377" w:rsidRPr="007000C6" w:rsidP="00DE447E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Решением по делу об административном правонарушении судьи Нижневартовска городского суда от 20.07.2026 постановление мирового судьи судебного участка № 2</w:t>
      </w:r>
      <w:r w:rsidRPr="001833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Нижневартовского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судебного района города окружного значения Нижневартовска ХМАО-Югры, исполняющего обязанности мирового судьи судебного участка № 6 Нижневартовского судебного района города окружного значения Нижневартовска ХМАО-Югры от 23.10.2024, которым Хруппа С.И. прив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лечен к административной ответственности по ч.4 ст. 12.15 Кодекса РФ об АП, оставлено без изменения, жалоба без удовлетворения. </w:t>
      </w:r>
    </w:p>
    <w:p w:rsidR="007000C6" w:rsidRPr="007000C6" w:rsidP="00DE447E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давности привлечения </w:t>
      </w:r>
      <w:r w:rsidR="00183377">
        <w:rPr>
          <w:rFonts w:ascii="Times New Roman" w:eastAsia="Times New Roman" w:hAnsi="Times New Roman" w:cs="Times New Roman"/>
          <w:sz w:val="28"/>
          <w:szCs w:val="28"/>
          <w:lang w:eastAsia="ru-RU"/>
        </w:rPr>
        <w:t>Хруппа С.И.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за административное правонарушение, предусмотренное ч. </w:t>
      </w:r>
      <w:r w:rsidR="001833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12.15 Коде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кса Российской Федерации об административных правонарушениях,</w:t>
      </w:r>
      <w:r w:rsidRPr="007000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истекает </w:t>
      </w:r>
      <w:r w:rsidR="0018337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37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8337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   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Истечение срока давности привлечения к административной ответственности в соответствии с требованиями </w:t>
      </w:r>
      <w:hyperlink r:id="rId5" w:history="1">
        <w:r w:rsidRPr="007000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 6 части 1 с</w:t>
        </w:r>
        <w:r w:rsidRPr="007000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татьи 24.5</w:t>
        </w:r>
      </w:hyperlink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 является обстоятельством, исключающим производство по делу об административном правонарушении.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14 постановления Пленума Верховного Суда РФ 24 марта 2005 г. N 5 «О некот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орых вопросах, возникающих у судов при применении 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правонарушениях» статьей 4.5 Кодекса Российской Федерации об административных правонарушениях установлены сроки давности привлечения к административной ответ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ственности, истечение которых является безусловным основанием, исключающим производство по делу об административном правонарушении (пункт 6 части 1 статьи 24.5 Кодекса Российской Федерации об административных правонарушениях).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вопроса о виновности 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 в рамках административного дела не может обсуждаться за пределами установленного ст. 4.5 Кодекса Российской Федерации об административных правонарушениях срока привлечения к административной ответственности.</w:t>
      </w:r>
    </w:p>
    <w:p w:rsid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вышеизложенного, производство по 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подлежит прекращению на основании п. 6 ч. 1 ст. 24.5 Кодекса Российской Федерации об административных правонарушениях в связи с истечением срока давности привлечения к административной ответственности.</w:t>
      </w:r>
    </w:p>
    <w:p w:rsidR="00183377" w:rsidRPr="007000C6" w:rsidP="00183377">
      <w:pPr>
        <w:pStyle w:val="BodyTextIndent"/>
        <w:tabs>
          <w:tab w:val="left" w:pos="4820"/>
        </w:tabs>
        <w:ind w:right="-239" w:firstLine="540"/>
        <w:jc w:val="both"/>
        <w:rPr>
          <w:szCs w:val="28"/>
          <w:lang w:eastAsia="ru-RU"/>
        </w:rPr>
      </w:pPr>
      <w:r w:rsidRPr="00183377">
        <w:rPr>
          <w:szCs w:val="28"/>
        </w:rPr>
        <w:t xml:space="preserve">Поскольку на момент рассмотрения дела срок давности привлечения </w:t>
      </w:r>
      <w:r>
        <w:rPr>
          <w:szCs w:val="28"/>
        </w:rPr>
        <w:t>Хруппа С.И.</w:t>
      </w:r>
      <w:r w:rsidRPr="00183377">
        <w:rPr>
          <w:szCs w:val="28"/>
        </w:rPr>
        <w:t xml:space="preserve"> к ответственности истек, производство по делу об административном правонарушении в отношении </w:t>
      </w:r>
      <w:r>
        <w:rPr>
          <w:szCs w:val="28"/>
        </w:rPr>
        <w:t>Хруппа С.И.</w:t>
      </w:r>
      <w:r w:rsidRPr="00183377">
        <w:rPr>
          <w:szCs w:val="28"/>
        </w:rPr>
        <w:t xml:space="preserve"> подлежит прекращению.  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ст.ст. 4.5, 24.5, 29.9, 29.10 Кодекс</w:t>
      </w:r>
      <w:r w:rsidRPr="007000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Российской Федерации об административных правонарушениях, судья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0C6" w:rsidRPr="007000C6" w:rsidP="00DE44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ОПРЕДЕЛИЛ:</w:t>
      </w: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0C6" w:rsidRPr="007000C6" w:rsidP="00DE44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Производство по делу об административном правонарушении в отношении </w:t>
      </w:r>
      <w:r w:rsidR="00183377">
        <w:rPr>
          <w:rFonts w:ascii="Times New Roman" w:eastAsia="Times New Roman" w:hAnsi="Times New Roman" w:cs="Times New Roman"/>
          <w:sz w:val="28"/>
          <w:szCs w:val="28"/>
          <w:lang w:eastAsia="ru-RU"/>
        </w:rPr>
        <w:t>Хруппа Сергея Ивановича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</w:t>
      </w:r>
      <w:r w:rsidR="0018337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12.15 Кодекса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об административных правонарушениях, прекратить на основании п.6 ч.1 ст. 24.5 Кодекса Российской Федерации об административных правонарушениях в связи с истечением срока давности привлечения к административной ответственности.</w:t>
      </w:r>
    </w:p>
    <w:p w:rsidR="007000C6" w:rsidP="00DE447E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вление может быть обжаловано в течение 10 дней в Нижневартовский городской суд ХМАО-Югры, через мирового судью судебного участка № 6.</w:t>
      </w:r>
    </w:p>
    <w:p w:rsidR="00867DAF" w:rsidRPr="007000C6" w:rsidP="00DE447E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0C6" w:rsidRPr="007000C6" w:rsidP="00DE447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0C6" w:rsidRPr="007000C6" w:rsidP="00DE447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           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7000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Е.В. Аксенова</w:t>
      </w:r>
    </w:p>
    <w:p w:rsidR="007000C6" w:rsidRPr="007000C6" w:rsidP="00867DA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67DAF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DC"/>
    <w:rsid w:val="001413A3"/>
    <w:rsid w:val="00183377"/>
    <w:rsid w:val="006403E2"/>
    <w:rsid w:val="007000C6"/>
    <w:rsid w:val="00774192"/>
    <w:rsid w:val="00867DAF"/>
    <w:rsid w:val="009D010B"/>
    <w:rsid w:val="00C238BF"/>
    <w:rsid w:val="00C361DC"/>
    <w:rsid w:val="00D947B1"/>
    <w:rsid w:val="00DE44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1C80E7F-D70B-4E59-B35C-E8E2BE65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0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"/>
    <w:rsid w:val="007000C6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rsid w:val="007000C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DE447E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867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67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9" TargetMode="External" /><Relationship Id="rId5" Type="http://schemas.openxmlformats.org/officeDocument/2006/relationships/hyperlink" Target="garantf1://12025267.24506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